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820"/>
      </w:tblGrid>
      <w:tr w:rsidR="00000A17" w:rsidRPr="005B1D83" w:rsidTr="00000A17">
        <w:tc>
          <w:tcPr>
            <w:tcW w:w="10881" w:type="dxa"/>
          </w:tcPr>
          <w:p w:rsidR="00000A17" w:rsidRPr="005B1D83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000A17" w:rsidRPr="005B1D83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Приложение</w:t>
            </w:r>
            <w:r w:rsidRPr="005B1D8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51701" w:rsidRPr="005B1D83">
              <w:rPr>
                <w:rFonts w:ascii="Times New Roman" w:eastAsia="Times New Roman" w:hAnsi="Times New Roman"/>
                <w:sz w:val="26"/>
                <w:szCs w:val="26"/>
              </w:rPr>
              <w:t>№ 2</w:t>
            </w:r>
          </w:p>
          <w:p w:rsidR="00000A17" w:rsidRPr="005B1D83" w:rsidRDefault="00000A17" w:rsidP="005B1D83">
            <w:pPr>
              <w:spacing w:line="28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/>
                <w:sz w:val="26"/>
                <w:szCs w:val="26"/>
              </w:rPr>
              <w:t xml:space="preserve">к приказу министерства образования Кировской области </w:t>
            </w:r>
          </w:p>
          <w:p w:rsidR="00000A17" w:rsidRPr="005B1D83" w:rsidRDefault="00434CEA" w:rsidP="005B1D83">
            <w:pPr>
              <w:spacing w:line="280" w:lineRule="exac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17.02.2016</w:t>
            </w:r>
            <w:r w:rsidR="00000A17" w:rsidRPr="005B1D83">
              <w:rPr>
                <w:rFonts w:ascii="Times New Roman" w:eastAsia="Times New Roman" w:hAnsi="Times New Roman"/>
                <w:sz w:val="26"/>
                <w:szCs w:val="26"/>
              </w:rPr>
              <w:t>№_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5-177</w:t>
            </w:r>
            <w:r w:rsidR="00000A17" w:rsidRPr="005B1D83">
              <w:rPr>
                <w:rFonts w:ascii="Times New Roman" w:eastAsia="Times New Roman" w:hAnsi="Times New Roman"/>
                <w:sz w:val="26"/>
                <w:szCs w:val="26"/>
              </w:rPr>
              <w:t>_____</w:t>
            </w:r>
          </w:p>
          <w:p w:rsidR="00000A17" w:rsidRPr="005B1D83" w:rsidRDefault="00000A17" w:rsidP="005B1D83">
            <w:pPr>
              <w:spacing w:line="280" w:lineRule="exact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E92BB2" w:rsidRPr="005B1D83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1D83">
        <w:rPr>
          <w:rFonts w:ascii="Times New Roman" w:eastAsia="Times New Roman" w:hAnsi="Times New Roman" w:cs="Times New Roman"/>
          <w:bCs/>
          <w:sz w:val="26"/>
          <w:szCs w:val="26"/>
        </w:rPr>
        <w:t>ПЕРЕЧЕНЬ</w:t>
      </w:r>
    </w:p>
    <w:p w:rsidR="00E92BB2" w:rsidRPr="005B1D83" w:rsidRDefault="00E92BB2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1D83">
        <w:rPr>
          <w:rFonts w:ascii="Times New Roman" w:eastAsia="Times New Roman" w:hAnsi="Times New Roman" w:cs="Times New Roman"/>
          <w:bCs/>
          <w:sz w:val="26"/>
          <w:szCs w:val="26"/>
        </w:rPr>
        <w:t>региональных инновационных площадок</w:t>
      </w:r>
    </w:p>
    <w:p w:rsidR="00E83CC9" w:rsidRPr="005B1D83" w:rsidRDefault="00E83CC9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45"/>
        <w:gridCol w:w="5529"/>
        <w:gridCol w:w="1559"/>
        <w:gridCol w:w="1702"/>
      </w:tblGrid>
      <w:tr w:rsidR="00E92BB2" w:rsidRPr="005B1D83" w:rsidTr="00FE5D08">
        <w:trPr>
          <w:trHeight w:val="20"/>
        </w:trPr>
        <w:tc>
          <w:tcPr>
            <w:tcW w:w="567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45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5529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проекта</w:t>
            </w:r>
          </w:p>
        </w:tc>
        <w:tc>
          <w:tcPr>
            <w:tcW w:w="1559" w:type="dxa"/>
            <w:vAlign w:val="center"/>
          </w:tcPr>
          <w:p w:rsidR="00E83CC9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  <w:p w:rsidR="00E83CC9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</w:t>
            </w:r>
          </w:p>
          <w:p w:rsidR="00E92BB2" w:rsidRPr="005B1D83" w:rsidRDefault="00E92BB2" w:rsidP="00FE5D08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1702" w:type="dxa"/>
            <w:vAlign w:val="center"/>
          </w:tcPr>
          <w:p w:rsidR="00E92BB2" w:rsidRPr="005B1D83" w:rsidRDefault="00E92BB2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ция-куратор</w:t>
            </w:r>
          </w:p>
        </w:tc>
      </w:tr>
      <w:tr w:rsidR="00D52358" w:rsidRPr="005B1D83" w:rsidTr="00FE5D08">
        <w:trPr>
          <w:trHeight w:val="20"/>
        </w:trPr>
        <w:tc>
          <w:tcPr>
            <w:tcW w:w="567" w:type="dxa"/>
            <w:vAlign w:val="center"/>
          </w:tcPr>
          <w:p w:rsidR="00D52358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45" w:type="dxa"/>
          </w:tcPr>
          <w:p w:rsidR="00D52358" w:rsidRPr="005B1D83" w:rsidRDefault="00D52358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средняя общеобразовательная школа с углу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ленным изучением отдельных предметов № 2 города Котельнича Кировской области</w:t>
            </w:r>
          </w:p>
        </w:tc>
        <w:tc>
          <w:tcPr>
            <w:tcW w:w="5529" w:type="dxa"/>
          </w:tcPr>
          <w:p w:rsidR="00D52358" w:rsidRPr="005B1D83" w:rsidRDefault="00D52358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- территория успеха» (система мот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вации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фактор конкурент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способности выпускника образовательной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ганизации)</w:t>
            </w:r>
          </w:p>
        </w:tc>
        <w:tc>
          <w:tcPr>
            <w:tcW w:w="1559" w:type="dxa"/>
          </w:tcPr>
          <w:p w:rsidR="00D52358" w:rsidRPr="005B1D83" w:rsidRDefault="00D52358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D52358" w:rsidRPr="005B1D83" w:rsidRDefault="00D52358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5663C" w:rsidRPr="005B1D83" w:rsidTr="00FE5D08">
        <w:trPr>
          <w:trHeight w:val="20"/>
        </w:trPr>
        <w:tc>
          <w:tcPr>
            <w:tcW w:w="567" w:type="dxa"/>
            <w:vAlign w:val="center"/>
          </w:tcPr>
          <w:p w:rsidR="0075663C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45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автономное учреждение «Гимназия г. Урж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ма»</w:t>
            </w:r>
          </w:p>
        </w:tc>
        <w:tc>
          <w:tcPr>
            <w:tcW w:w="5529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сетевого взаимодействия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вательных организаций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Уржумского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школьн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округа как эффективное условие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фильной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подготовки учащихся</w:t>
            </w:r>
          </w:p>
        </w:tc>
        <w:tc>
          <w:tcPr>
            <w:tcW w:w="1559" w:type="dxa"/>
          </w:tcPr>
          <w:p w:rsidR="0075663C" w:rsidRPr="005B1D83" w:rsidRDefault="0075663C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75663C" w:rsidRPr="005B1D83" w:rsidRDefault="0075663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75663C" w:rsidRPr="005B1D83" w:rsidTr="00FE5D08">
        <w:trPr>
          <w:trHeight w:val="20"/>
        </w:trPr>
        <w:tc>
          <w:tcPr>
            <w:tcW w:w="567" w:type="dxa"/>
            <w:vAlign w:val="center"/>
          </w:tcPr>
          <w:p w:rsidR="0075663C" w:rsidRPr="005B1D83" w:rsidRDefault="00D9761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45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межшкольный учебный комбинат города Кирово-Чепецка Кировской области</w:t>
            </w:r>
          </w:p>
        </w:tc>
        <w:tc>
          <w:tcPr>
            <w:tcW w:w="5529" w:type="dxa"/>
          </w:tcPr>
          <w:p w:rsidR="0075663C" w:rsidRPr="005B1D83" w:rsidRDefault="0075663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Потребности рынка труда города Кирово-Чепецка как фактор профессионального сам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школьников в условиях социал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партнерства и сетевого взаимодействия</w:t>
            </w:r>
          </w:p>
        </w:tc>
        <w:tc>
          <w:tcPr>
            <w:tcW w:w="1559" w:type="dxa"/>
          </w:tcPr>
          <w:p w:rsidR="0075663C" w:rsidRPr="005B1D83" w:rsidRDefault="0075663C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75663C" w:rsidRPr="005B1D83" w:rsidRDefault="0075663C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E83CC9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45" w:type="dxa"/>
            <w:vMerge w:val="restart"/>
          </w:tcPr>
          <w:p w:rsidR="005B1D83" w:rsidRDefault="005B1D8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D83" w:rsidRDefault="005B1D8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Вятско-Полянский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механический техникум»</w:t>
            </w:r>
          </w:p>
        </w:tc>
        <w:tc>
          <w:tcPr>
            <w:tcW w:w="5529" w:type="dxa"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Разработка, апробация и внедрение программ подготовки, переподготовки и повышения кв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лификации кадров в области сварочного пр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изводства</w:t>
            </w:r>
          </w:p>
        </w:tc>
        <w:tc>
          <w:tcPr>
            <w:tcW w:w="1559" w:type="dxa"/>
          </w:tcPr>
          <w:p w:rsidR="00E83CC9" w:rsidRPr="005B1D83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E83CC9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E83CC9" w:rsidRPr="005B1D83" w:rsidRDefault="00E83CC9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единой информационной среды для эффективного функционирования электронн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образовательного пространства учебного 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ведения</w:t>
            </w:r>
          </w:p>
        </w:tc>
        <w:tc>
          <w:tcPr>
            <w:tcW w:w="1559" w:type="dxa"/>
          </w:tcPr>
          <w:p w:rsidR="00E83CC9" w:rsidRPr="005B1D83" w:rsidRDefault="00E83CC9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E83CC9" w:rsidRPr="005B1D83" w:rsidRDefault="00E83CC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бюджетное учреждение «Вятская гуманита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 гимназия с углубленным изучением английского языка» г.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Практики гуманитарного образования в совр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менной школе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Ситуационные задачи как способ формиров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ния и оценивания универсальных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бюджетное учреждение средняя общеобраз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вательная школа с углубленным изучением отдельных предметов г. Омутнинска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Научно-методическое сопровождение профе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сионально-личностного развития педагогов в условиях общеобразовательного учреждения при реализации федеральных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«Гимназия имени Александра Грина» г. 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«Вятский край. Краеведение» как инт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гративный ресурс в формировании гражда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и региональной идентичности учащихся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и качество развития професси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нальных компетенций учителей в контексте федеральных государстве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нных образовател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15577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стандартов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условие развития безопа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образовательной среды учреждения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средняя общеобразовательная школа № 2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лубленным изучением отдельных предметов п.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точный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Омутнинского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универсальных учебных дейс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вий обучающихся через проектирование уче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ситуаций в урочной и внеурочной де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  <w:p w:rsidR="00FE5D08" w:rsidRPr="005B1D83" w:rsidRDefault="00FE5D08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45" w:type="dxa"/>
          </w:tcPr>
          <w:p w:rsidR="00B93E06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казенное учреждение средняя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тельная школа с углубленным изучением отдельных предметов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Юрья Кировской области</w:t>
            </w:r>
          </w:p>
          <w:p w:rsidR="00B93E06" w:rsidRPr="005B1D83" w:rsidRDefault="00B93E06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вания: разработка диагностического инстр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ментария для формирования и оценивания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обучающихся 5-6 классов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2015-2016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дошкольное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ное учреждение детский сад комбинированного вида «Снежинка» п. Восточный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в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вании дошкольников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 «Кировский лесопромышленный колледж»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дуального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по програ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подготовки специалистов среднего звена по специальности «Технология деревообработки» с использованием дистанционных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тельных технологий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45" w:type="dxa"/>
          </w:tcPr>
          <w:p w:rsidR="00912D10" w:rsidRPr="0049749D" w:rsidRDefault="0049749D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Кировского областного государственного общеобр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зовательного бюджетного учреждения «Школа-интернат для </w:t>
            </w:r>
            <w:proofErr w:type="gram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ностями здоровья п. 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Светлополянска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Верхнекамского района»</w:t>
            </w:r>
          </w:p>
        </w:tc>
        <w:tc>
          <w:tcPr>
            <w:tcW w:w="5529" w:type="dxa"/>
          </w:tcPr>
          <w:p w:rsidR="00912D10" w:rsidRPr="0049749D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современных образовательных технологий – основа овладения приемами учебной деятельности в специальной (корре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ционной) школе VIII вида</w:t>
            </w:r>
          </w:p>
        </w:tc>
        <w:tc>
          <w:tcPr>
            <w:tcW w:w="1559" w:type="dxa"/>
          </w:tcPr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49749D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9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45" w:type="dxa"/>
          </w:tcPr>
          <w:p w:rsidR="00912D10" w:rsidRDefault="0049749D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тельное бюджетное учреждение для детей-сирот и д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родителей, «Школа-интернат для обучающихся с ограниченными возмо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ностями здоровья имени Г.С. 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Плюснина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Верхово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9749D">
              <w:rPr>
                <w:rFonts w:ascii="Times New Roman" w:hAnsi="Times New Roman" w:cs="Times New Roman"/>
                <w:sz w:val="26"/>
                <w:szCs w:val="26"/>
              </w:rPr>
              <w:t>данка</w:t>
            </w:r>
            <w:proofErr w:type="spellEnd"/>
            <w:r w:rsidRPr="0049749D">
              <w:rPr>
                <w:rFonts w:ascii="Times New Roman" w:hAnsi="Times New Roman" w:cs="Times New Roman"/>
                <w:sz w:val="26"/>
                <w:szCs w:val="26"/>
              </w:rPr>
              <w:t xml:space="preserve"> Даровского района»</w:t>
            </w:r>
            <w:proofErr w:type="gramEnd"/>
          </w:p>
          <w:p w:rsidR="002732DC" w:rsidRPr="0049749D" w:rsidRDefault="002732D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49749D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Коррекционно-развивающий потенциал совр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менного урока</w:t>
            </w:r>
          </w:p>
        </w:tc>
        <w:tc>
          <w:tcPr>
            <w:tcW w:w="1559" w:type="dxa"/>
          </w:tcPr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49749D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49D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49749D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749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45" w:type="dxa"/>
          </w:tcPr>
          <w:p w:rsidR="00654F13" w:rsidRDefault="002732D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Кировского областного государственного общеобр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зовательного бюджетного учреждения «Школа-интернат для </w:t>
            </w:r>
            <w:proofErr w:type="gramStart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ностями здоровья </w:t>
            </w:r>
            <w:proofErr w:type="spellStart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732DC">
              <w:rPr>
                <w:rFonts w:ascii="Times New Roman" w:hAnsi="Times New Roman" w:cs="Times New Roman"/>
                <w:sz w:val="26"/>
                <w:szCs w:val="26"/>
              </w:rPr>
              <w:t xml:space="preserve"> Опарино»</w:t>
            </w:r>
          </w:p>
          <w:p w:rsidR="002732DC" w:rsidRPr="002732DC" w:rsidRDefault="002732DC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2732DC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образовательного процесса в условиях сетевого взаимодействия по модели «Ресурсный центр»</w:t>
            </w:r>
          </w:p>
        </w:tc>
        <w:tc>
          <w:tcPr>
            <w:tcW w:w="1559" w:type="dxa"/>
          </w:tcPr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32DC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2732DC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32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. Вахруши Слободского района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творческой образовательно-воспитательной среды для выявления и разв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тия детской одарённости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345" w:type="dxa"/>
          </w:tcPr>
          <w:p w:rsidR="00654F13" w:rsidRPr="005B1D83" w:rsidRDefault="00912D10" w:rsidP="00F62FD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30»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и развитие текстовой комп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тенции обучающихся в условии реализации федеральных государственных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58»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Внутренняя система оценки качества образов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ния: разработка нормативно-правовой базы и д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агностического инструментария для оценивания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эффективности функционирования внутренней системы оценки качества образования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в образ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вательной организации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ждение средняя общеобразовательная школа д. Шихово Слободского района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разработка диагностического инстр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ментария для формирования и оценивания предметных результатов обучающихся 5-6-х классов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45" w:type="dxa"/>
          </w:tcPr>
          <w:p w:rsidR="00654F13" w:rsidRPr="005B1D83" w:rsidRDefault="00912D10" w:rsidP="00F62FD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 5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рода Котельнича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разработка сценариев уроков на основе учебных ситуаций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№51»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 Кирова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Открытая профессиональная научно-методическая среда как средство достижения и оценки планируемых результатов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реждений «Лицей № 21»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 содержания, форм и методов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новного и дополнительного математического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 в проце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 взаимодействия начальной и основной шк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лубленным изучением отдельных предметов № 47»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вания: информационно образовательная среда образовательной организации как условие э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фективности реализации федеральных гос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дарственных образовательных стандартов и личностного развития учащихся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45" w:type="dxa"/>
          </w:tcPr>
          <w:p w:rsidR="00912D10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Муниципальное казенное общеобразовательное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ние средняя общеобразовательная школа с углубленным изучением отдельных предметов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пгт</w:t>
            </w:r>
            <w:proofErr w:type="spellEnd"/>
            <w:proofErr w:type="gramStart"/>
            <w:r w:rsidR="00654F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Т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ужа Кировской о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ласти</w:t>
            </w:r>
          </w:p>
          <w:p w:rsidR="00F62FD5" w:rsidRPr="005B1D83" w:rsidRDefault="00F62FD5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система оценки качества 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вания: оценка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в рамках текущего контроля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казенное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Оричевского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учебных задач и ситуаций, обесп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чивающих возможность формирования ун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версальных учебных действий через сотрудн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на уроках и внеурочной деятельности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дополнительного образования детей «Дом детского творчества «Вдохновение»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как средство профе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сионализации в системе учреждений дополн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образования детей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«Художественно-технологический лицей» города Кирова</w:t>
            </w:r>
          </w:p>
        </w:tc>
        <w:tc>
          <w:tcPr>
            <w:tcW w:w="5529" w:type="dxa"/>
          </w:tcPr>
          <w:p w:rsidR="00654F13" w:rsidRPr="005B1D83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 в проектировании уроков и внеурочной деятельности в рамках художественно-технологической подготовки школьников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образовательное автономное учре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дополнительного образования детей «Центр детского творчества с изучением прикладной экон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мики» города Кирова</w:t>
            </w:r>
          </w:p>
          <w:p w:rsidR="00F62FD5" w:rsidRPr="005B1D83" w:rsidRDefault="00F62FD5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Проблемы художественно-технологической подготовки в образовательных организациях 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общеобразовательная школа № 56» города Кирова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электронного образовательного контента предметов естественнонаучного и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манитарного циклов общеобразовательной школы.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учреждение «Кировский физико-математический лицей»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Система управления лицеем на основе гос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дарственно-общественных механизмов упра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Pr="005B1D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одаренности как фактор професси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нального роста и мастерства учителя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45" w:type="dxa"/>
            <w:vMerge w:val="restart"/>
          </w:tcPr>
          <w:p w:rsidR="00A51701" w:rsidRPr="005B1D83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701" w:rsidRPr="005B1D83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701" w:rsidRDefault="00A51701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DDE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6DDE" w:rsidRPr="005B1D83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автономное учреждение «Лицей естественных наук»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достижения планируемых результатов как средство управления познавательной де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тельностью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модели оценки образов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тельных результатов обучающихся в условиях реализации 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государственного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разовательного стандарта </w:t>
            </w:r>
            <w:r w:rsidRPr="005B1D8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  <w:vAlign w:val="center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система формирующего оценив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ния образовательных результатов обучающи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«Вятская православная гимназия во имя преподобного Трифона Вятского» города Кирова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Культурное наследие Вятского края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тельное бюджетное учреждение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Просницкий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лицей»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исследовательской деятельности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учителя в системе лицейского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</w:t>
            </w:r>
          </w:p>
          <w:p w:rsidR="00196DDE" w:rsidRPr="005B1D83" w:rsidRDefault="00196DDE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ждение средняя общеобразовательная школа с. 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Ошлань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Богородского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образовательного процесса на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подхода в условиях 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рехода на стандарты второго поколения в сел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ской школе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образовательное учрежд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ние «Лицей с кадетскими классами имени Г.С. Шпагина города Вятские Поляны»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Интеграция основного и дополнительного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как условие реализации федерал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ных государственных образовательных ста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Арбаж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Современный урок в сельской школе: опыт, проблемы, перспективы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Align w:val="center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реждение «Средняя школа № 3» города Котельнича Кировской области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Интеграция основного и дополнительного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разования как условие развития исследов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тельской деятельности участников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тельного процесса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2015-2017</w:t>
            </w:r>
          </w:p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бюджетное учреждение среднего профессионал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образования «Кировский педагогический ко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ледж»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системы формирования и монит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ринга общих и профессиональных компете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 студентов в условиях реализации фед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ральных государственных образовательных стандартов среднего профессионального обр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</w:t>
            </w:r>
          </w:p>
          <w:p w:rsidR="00912D10" w:rsidRPr="005B1D83" w:rsidRDefault="00912D10" w:rsidP="005B1D83">
            <w:pPr>
              <w:tabs>
                <w:tab w:val="left" w:pos="0"/>
              </w:tabs>
              <w:spacing w:after="0" w:line="32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 74» г. Кирова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Духовно-нравственное воспитание средствами литературы и кинематографа: современные практики воспитания в условиях федеральных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2016-2019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ждение гимназия города Слободского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Субъектно-ориентированные технологии как инструмент достижения гимназистами   пре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метных,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личностных 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тельное автономное учреждение средняя общеобраз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вательная школа города Лузы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дистанционного обучения и сетевого взаимодействия образовательных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ганизаций в условиях перехода на  федерал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государственные образовательные ста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дарты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общеобразовательное учр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неивкино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Верхошижемского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обла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Инновационная сельская школа как условие эффективной интеграции образовательного 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тенциала социальных институтов на основе федеральных государственных образовател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стандартов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2016-2020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Кировское областное государственное общеобразов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тельное автономное учреждение «Гимназия № 1 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Кирово-Чепецка»</w:t>
            </w:r>
          </w:p>
        </w:tc>
        <w:tc>
          <w:tcPr>
            <w:tcW w:w="5529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качеством общего образования на основе образовательных потребностей и инт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ресов обучающихся в условиях реализации ф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деральных государственных образовательных стандартов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 w:val="restart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45" w:type="dxa"/>
            <w:vMerge w:val="restart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«Лицей города Кирово-Чепецка Кировской области»</w:t>
            </w:r>
          </w:p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Технологии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медиаобразования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средство развития универсальных учебных действий в условиях реализации федеральных государс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5" w:type="dxa"/>
            <w:vMerge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Проектирование интегративно-развивающей среды по формированию экологической кул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туры учащихся в условиях социального пар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нерства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45" w:type="dxa"/>
          </w:tcPr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реждение средняя общеобразовательная школа с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лубленным изучением отдельных предметов № 1 г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рода Котельнича Кировской области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Корпоративная подготовка педагогов к обесп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чению доступного и качественного образов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школьников с разными образовательными потребностями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6345" w:type="dxa"/>
          </w:tcPr>
          <w:p w:rsidR="00F311B4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«Ресурсный центр образования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Яранского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Кировской 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ласти»</w:t>
            </w:r>
            <w:r w:rsidR="00F311B4"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452E" w:rsidRPr="005B1D83" w:rsidRDefault="00F311B4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В состав площадки входят: </w:t>
            </w:r>
            <w:proofErr w:type="gramEnd"/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«Солнышко»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«Колокольчик» г</w:t>
            </w: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«Сказка»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общеразвивающего вида «П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тушок» г. 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</w:p>
          <w:p w:rsidR="00654F13" w:rsidRPr="005B1D83" w:rsidRDefault="00B92B2C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дошкольное образовательное учреждение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«Малышка» г.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Яранска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ровской области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внутренней системы оценки кач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в дошкольной образовательной организ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Информационно-методический кабинет отдела обр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зования администрации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Вятскополянского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ровской области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 состав площадки входят: </w:t>
            </w:r>
            <w:proofErr w:type="gramEnd"/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общеразвивающего вида «Солнышко» г. Сосновка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вида «Огонек»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гимназия г. Сосновка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</w:t>
            </w: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  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сновка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области; 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лицей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52E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сть-Люга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д. Дым – Дым –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. Слудка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д.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Чек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шево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B1D83" w:rsidRPr="005B1D8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д. Средняя Тойма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5B1D83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основная общеобразовательная школа с 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шовка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д. Сре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Шуни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</w:p>
          <w:p w:rsidR="00654F13" w:rsidRDefault="00B92B2C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основная общеобразовательная школа д. Ни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Шуни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654F13" w:rsidRDefault="00DD452E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образовательное учреждение детский сад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«Огонек»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Красная Поляна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2B2C" w:rsidRPr="005B1D83" w:rsidRDefault="00DD452E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образовательное учреждение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детей «Дом детского творчества» </w:t>
            </w:r>
            <w:proofErr w:type="spellStart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  <w:r w:rsidR="00B92B2C" w:rsidRPr="005B1D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9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Достижение 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 в у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ловиях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формирования внутренней системы оценки качества образования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разных уро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нях 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6345" w:type="dxa"/>
          </w:tcPr>
          <w:p w:rsidR="00654F13" w:rsidRDefault="00912D10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№ 6 </w:t>
            </w:r>
          </w:p>
          <w:p w:rsidR="00912D10" w:rsidRDefault="00912D10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города Кирово-Чепецка Кировской области</w:t>
            </w:r>
          </w:p>
          <w:p w:rsidR="00654F13" w:rsidRPr="005B1D83" w:rsidRDefault="00654F13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Формирование универсальных учебных дейс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вий в условиях реализации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подхода.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345" w:type="dxa"/>
          </w:tcPr>
          <w:p w:rsidR="00912D10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дошкольное образовател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ное учреждение детский сад «Колосок»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Пасегово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Кирово-Чепецкого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  <w:p w:rsidR="00654F13" w:rsidRPr="005B1D83" w:rsidRDefault="00654F13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912D10" w:rsidRPr="005B1D83" w:rsidRDefault="00912D10" w:rsidP="005B1D83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Школа «Счастье» как модель инновационного образования взрослых и детей старшего 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школьного возраста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hd w:val="clear" w:color="auto" w:fill="FFFFFF"/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2016-2020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345" w:type="dxa"/>
          </w:tcPr>
          <w:p w:rsidR="00912D10" w:rsidRPr="005B1D83" w:rsidRDefault="00912D10" w:rsidP="005B1D8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учреждение 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Центр информационных технологий в обучении «Познание»</w:t>
            </w:r>
          </w:p>
        </w:tc>
        <w:tc>
          <w:tcPr>
            <w:tcW w:w="5529" w:type="dxa"/>
          </w:tcPr>
          <w:p w:rsidR="00654F13" w:rsidRPr="005B1D83" w:rsidRDefault="00912D10" w:rsidP="00196D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Механизмы государственно-частного партне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ства в дополнительном образовании детей по направлению научно-технического творчества и робототехники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2016-2019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ВятГГУ</w:t>
            </w:r>
            <w:proofErr w:type="spellEnd"/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общеобразовательная школа №</w:t>
            </w:r>
            <w:r w:rsidR="00654F13"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Технологии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медиаобразования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средство развития универсальных учебных действий обучающихся в условиях реализации фед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tabs>
                <w:tab w:val="left" w:pos="1309"/>
              </w:tabs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pStyle w:val="ac"/>
              <w:shd w:val="clear" w:color="auto" w:fill="FFFFFF"/>
              <w:spacing w:before="0" w:beforeAutospacing="0" w:after="0" w:afterAutospacing="0" w:line="320" w:lineRule="exact"/>
              <w:jc w:val="both"/>
              <w:rPr>
                <w:rFonts w:eastAsia="Calibri"/>
                <w:sz w:val="26"/>
                <w:szCs w:val="26"/>
              </w:rPr>
            </w:pPr>
            <w:r w:rsidRPr="005B1D83">
              <w:rPr>
                <w:rStyle w:val="a3"/>
                <w:b w:val="0"/>
                <w:sz w:val="26"/>
                <w:szCs w:val="26"/>
              </w:rPr>
              <w:t>Муниципальное бюджетное общеобразовательное у</w:t>
            </w:r>
            <w:r w:rsidRPr="005B1D83">
              <w:rPr>
                <w:rStyle w:val="a3"/>
                <w:b w:val="0"/>
                <w:sz w:val="26"/>
                <w:szCs w:val="26"/>
              </w:rPr>
              <w:t>ч</w:t>
            </w:r>
            <w:r w:rsidRPr="005B1D83">
              <w:rPr>
                <w:rStyle w:val="a3"/>
                <w:b w:val="0"/>
                <w:sz w:val="26"/>
                <w:szCs w:val="26"/>
              </w:rPr>
              <w:t xml:space="preserve">реждение </w:t>
            </w:r>
            <w:r w:rsidRPr="005B1D83">
              <w:rPr>
                <w:rFonts w:eastAsia="Calibri"/>
                <w:sz w:val="26"/>
                <w:szCs w:val="26"/>
              </w:rPr>
              <w:t>«</w:t>
            </w:r>
            <w:r w:rsidRPr="005B1D83">
              <w:rPr>
                <w:rStyle w:val="a3"/>
                <w:b w:val="0"/>
                <w:sz w:val="26"/>
                <w:szCs w:val="26"/>
              </w:rPr>
              <w:t>Сред</w:t>
            </w:r>
            <w:r w:rsidR="00654F13">
              <w:rPr>
                <w:rStyle w:val="a3"/>
                <w:b w:val="0"/>
                <w:sz w:val="26"/>
                <w:szCs w:val="26"/>
              </w:rPr>
              <w:t>няя общеобразовательная школа № </w:t>
            </w:r>
            <w:r w:rsidRPr="005B1D83">
              <w:rPr>
                <w:rStyle w:val="a3"/>
                <w:b w:val="0"/>
                <w:sz w:val="26"/>
                <w:szCs w:val="26"/>
              </w:rPr>
              <w:t>16</w:t>
            </w:r>
            <w:r w:rsidRPr="005B1D83">
              <w:rPr>
                <w:rFonts w:eastAsia="Calibri"/>
                <w:sz w:val="26"/>
                <w:szCs w:val="26"/>
              </w:rPr>
              <w:t>»</w:t>
            </w:r>
            <w:r w:rsidRPr="005B1D83">
              <w:rPr>
                <w:rStyle w:val="a3"/>
                <w:b w:val="0"/>
                <w:sz w:val="26"/>
                <w:szCs w:val="26"/>
              </w:rPr>
              <w:t xml:space="preserve">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Внутренняя оценка качества результатов ун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Муниципальное бюджетное общеобразовательное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реждение «Средняя общеобразовательная школа с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лубленным изучением отдельных предметов № 27»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Региональная модель школьных служб меди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ции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«Лицей информационных технологий №</w:t>
            </w:r>
            <w:r w:rsidR="00654F1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28» города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Интеграция робототехники в основную обр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зовательную программу начального и основн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 общего образования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образовательное автономное учре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дение дополнительного образования «Станция юных техников» г. Кирова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организаций общего и дополнительного образования по реализации образовательной робототехники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345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общеобразов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тельное автономное учреждение «Вятский технич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ский лицей»</w:t>
            </w:r>
          </w:p>
        </w:tc>
        <w:tc>
          <w:tcPr>
            <w:tcW w:w="5529" w:type="dxa"/>
          </w:tcPr>
          <w:p w:rsidR="00912D10" w:rsidRPr="005B1D83" w:rsidRDefault="00912D10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Робототехника 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медиаобразование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ресу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сы формирования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результатов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912D10" w:rsidRPr="005B1D83" w:rsidTr="00FE5D08">
        <w:trPr>
          <w:trHeight w:val="20"/>
        </w:trPr>
        <w:tc>
          <w:tcPr>
            <w:tcW w:w="567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345" w:type="dxa"/>
          </w:tcPr>
          <w:p w:rsidR="00912D10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автономное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реждение «Средняя общеобразовательная школа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 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лубленным изучением отдельных предметов № 10 им. К.Э. Циолковского» города Кирова</w:t>
            </w:r>
          </w:p>
          <w:p w:rsidR="00196DDE" w:rsidRPr="005B1D83" w:rsidRDefault="00196DDE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912D10" w:rsidRPr="005B1D83" w:rsidRDefault="00912D10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Системно-деятельностный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 – основа развития универсальных учебных действий обучающихся</w:t>
            </w:r>
          </w:p>
        </w:tc>
        <w:tc>
          <w:tcPr>
            <w:tcW w:w="1559" w:type="dxa"/>
          </w:tcPr>
          <w:p w:rsidR="00912D10" w:rsidRPr="005B1D83" w:rsidRDefault="00912D10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</w:t>
            </w:r>
            <w:r w:rsidR="00FA3FCA" w:rsidRPr="005B1D83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</w:p>
        </w:tc>
        <w:tc>
          <w:tcPr>
            <w:tcW w:w="1702" w:type="dxa"/>
          </w:tcPr>
          <w:p w:rsidR="00912D10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ное автономное учреждение среднего профессионал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ного образования «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Куменский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рарно-технологический техникум»</w:t>
            </w:r>
          </w:p>
        </w:tc>
        <w:tc>
          <w:tcPr>
            <w:tcW w:w="5529" w:type="dxa"/>
          </w:tcPr>
          <w:p w:rsidR="00FA3FCA" w:rsidRPr="005B1D83" w:rsidRDefault="00FA3FCA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Социальное партнерство в решении проблем формального и неформального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«Образ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вательный центр»  г. Зуевка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654F13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модели оценки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зовательных результатов обучающихся в усл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виях реализации федеральных государстве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ных образовательных стандартов общего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 углу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ленным изучением отдельных предметов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Санчурск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подхода – основа развития универсальных учебных действий обучающихся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345" w:type="dxa"/>
          </w:tcPr>
          <w:p w:rsidR="00FA3FCA" w:rsidRPr="005B1D83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 углу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ленным изучением отдельных предметов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Пижанка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Ресурсы информационно-образовательной ср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ды как средство повышения качества образ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345" w:type="dxa"/>
          </w:tcPr>
          <w:p w:rsidR="00FA3FCA" w:rsidRPr="005B1D83" w:rsidRDefault="00FA3FC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«Средняя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="00F62F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Нема» Кировской области</w:t>
            </w:r>
          </w:p>
        </w:tc>
        <w:tc>
          <w:tcPr>
            <w:tcW w:w="5529" w:type="dxa"/>
          </w:tcPr>
          <w:p w:rsidR="001B25BE" w:rsidRPr="005B1D83" w:rsidRDefault="00FA3FCA" w:rsidP="00196DD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Модель оценки образовательных результатов обучающихся в условиях реализации фед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ральных государственных образовательных стандартов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345" w:type="dxa"/>
          </w:tcPr>
          <w:p w:rsidR="001B25BE" w:rsidRDefault="00FA3FCA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Районный методический кабинет Управления образ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Уржумского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452E" w:rsidRPr="005B1D83" w:rsidRDefault="00DD452E" w:rsidP="005B1D8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(В состав площадки входят: </w:t>
            </w:r>
            <w:proofErr w:type="gramEnd"/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3»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Уржума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A3FCA" w:rsidRPr="005B1D83" w:rsidRDefault="001B25BE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села Буйского </w:t>
            </w:r>
            <w:proofErr w:type="spellStart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>Уржумского</w:t>
            </w:r>
            <w:proofErr w:type="spellEnd"/>
            <w:r w:rsidR="00DD452E"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области)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критериальной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модели оценки обр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зовательных результатов обучающихся в усл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виях реализации ФГОС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6345" w:type="dxa"/>
          </w:tcPr>
          <w:p w:rsidR="00FA3FCA" w:rsidRDefault="00FA3FCA" w:rsidP="001B25BE">
            <w:pPr>
              <w:spacing w:after="0" w:line="320" w:lineRule="exact"/>
              <w:jc w:val="both"/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1B25B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Информац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и</w:t>
            </w:r>
            <w:r w:rsidRPr="005B1D83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онно-методический центр управления образования администрации города Вятские Поля</w:t>
            </w:r>
            <w:r w:rsidR="001B25BE">
              <w:rPr>
                <w:rStyle w:val="a3"/>
                <w:rFonts w:ascii="Times New Roman" w:eastAsia="BatangChe" w:hAnsi="Times New Roman"/>
                <w:b w:val="0"/>
                <w:sz w:val="26"/>
                <w:szCs w:val="26"/>
                <w:shd w:val="clear" w:color="auto" w:fill="FFFFFF"/>
              </w:rPr>
              <w:t>ны»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81A57">
              <w:rPr>
                <w:rFonts w:ascii="Times New Roman" w:hAnsi="Times New Roman"/>
                <w:sz w:val="26"/>
                <w:szCs w:val="26"/>
              </w:rPr>
              <w:t xml:space="preserve">(В состав площадки входят </w:t>
            </w:r>
            <w:proofErr w:type="gramEnd"/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№ 5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Вятские Поляны </w:t>
            </w:r>
            <w:proofErr w:type="spellStart"/>
            <w:r w:rsidRPr="00181A57">
              <w:rPr>
                <w:rFonts w:ascii="Times New Roman" w:hAnsi="Times New Roman"/>
                <w:sz w:val="26"/>
                <w:szCs w:val="26"/>
              </w:rPr>
              <w:t>Вятскополянского</w:t>
            </w:r>
            <w:proofErr w:type="spellEnd"/>
            <w:r w:rsidRPr="00181A57">
              <w:rPr>
                <w:rFonts w:ascii="Times New Roman" w:hAnsi="Times New Roman"/>
                <w:sz w:val="26"/>
                <w:szCs w:val="26"/>
              </w:rPr>
              <w:t xml:space="preserve"> района, </w:t>
            </w:r>
          </w:p>
          <w:p w:rsidR="001B25BE" w:rsidRDefault="001B25BE" w:rsidP="001B25BE">
            <w:pPr>
              <w:spacing w:after="0" w:line="3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 «Лицей с кадетскими классами имени Г.С.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Шпагина» г. Вятские Поляны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Кировской области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B25BE" w:rsidRPr="005B1D83" w:rsidRDefault="001B25BE" w:rsidP="001B25BE">
            <w:pPr>
              <w:spacing w:after="0" w:line="320" w:lineRule="exact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ждение</w:t>
            </w:r>
            <w:r w:rsidRPr="00181A57">
              <w:rPr>
                <w:rFonts w:ascii="Times New Roman" w:hAnsi="Times New Roman"/>
                <w:sz w:val="26"/>
                <w:szCs w:val="26"/>
              </w:rPr>
              <w:t xml:space="preserve"> гимназия г. Вятские Поляны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Кировской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ласти)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Достижение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результатов в у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ловиях </w:t>
            </w:r>
            <w:proofErr w:type="gram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формирования внутренней системы оценки качества образования</w:t>
            </w:r>
            <w:proofErr w:type="gram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разных уро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нях общего образования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«Лицей г.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Малмыжа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»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Реализация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системно-деятельностного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подхода в организации общего и дополнительного 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разования в соответствии с требованиями ф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FA3FC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гимназия  г. Вятские Поляны Кировской 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Формирование индивидуальной траектории развития школьников в условиях внеурочной деятельности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345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Лицей № 9 города Слободского Кировской области</w:t>
            </w:r>
          </w:p>
        </w:tc>
        <w:tc>
          <w:tcPr>
            <w:tcW w:w="5529" w:type="dxa"/>
          </w:tcPr>
          <w:p w:rsidR="00FA3FCA" w:rsidRPr="005B1D83" w:rsidRDefault="00FA3FCA" w:rsidP="001B25BE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развитие универсальных учебных действий как условие реализации ф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деральных государственных образовательных стандартов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747C8A" w:rsidRPr="005B1D83" w:rsidTr="00FE5D08">
        <w:trPr>
          <w:trHeight w:val="20"/>
        </w:trPr>
        <w:tc>
          <w:tcPr>
            <w:tcW w:w="567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345" w:type="dxa"/>
            <w:vAlign w:val="center"/>
          </w:tcPr>
          <w:p w:rsidR="001B25BE" w:rsidRPr="005B1D83" w:rsidRDefault="00FA3FC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Кировское областное государственное образовател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ное бюджетное учреждение среднего профессионал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ного образования «Слободской государственный ко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ледж педагогики и социальных отношений»</w:t>
            </w:r>
          </w:p>
        </w:tc>
        <w:tc>
          <w:tcPr>
            <w:tcW w:w="5529" w:type="dxa"/>
          </w:tcPr>
          <w:p w:rsidR="00FA3FCA" w:rsidRPr="005B1D83" w:rsidRDefault="00FA3FCA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Образовательная робототехника во  внеауд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торной деятельности студентов колледжа</w:t>
            </w:r>
          </w:p>
        </w:tc>
        <w:tc>
          <w:tcPr>
            <w:tcW w:w="1559" w:type="dxa"/>
          </w:tcPr>
          <w:p w:rsidR="00FA3FCA" w:rsidRPr="005B1D83" w:rsidRDefault="00FA3FCA" w:rsidP="005B1D83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FA3FCA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 бюджетное образовательное учре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дение детский сад общеразвивающего вида «Солны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ко» д.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Ичетовкины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Афанасьевского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 </w:t>
            </w:r>
          </w:p>
        </w:tc>
        <w:tc>
          <w:tcPr>
            <w:tcW w:w="5529" w:type="dxa"/>
          </w:tcPr>
          <w:p w:rsidR="00A87F81" w:rsidRPr="005B1D83" w:rsidRDefault="00A87F81" w:rsidP="005B1D83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внутренней системы оценки кач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ства образования в дошкольной образовател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ной организации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Горд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Афанасьевского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Моделирование внеурочной деятельности школьников в условиях федеральных госуда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ственных образовательных стандартов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2016-2017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Муниципальное общеобразовательное казенное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ждение средняя общеобразовательная школа с. Ад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шев</w:t>
            </w:r>
            <w:r w:rsidR="00F62FD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Оричевского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Региональная модель школьных служб меди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5B1D83"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ции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2016-2018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КОГОАУ ДПО «ИРО Кировской области»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начальная общеобразовательная школа ж.д.</w:t>
            </w:r>
            <w:r w:rsidR="00F62FD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станции Просница Кирово-Чепецкого р-на Киро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ской области</w:t>
            </w:r>
          </w:p>
        </w:tc>
        <w:tc>
          <w:tcPr>
            <w:tcW w:w="5529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Психолого-методическое сопровождение пр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одоления дидактических затруднений учителей в условиях реализации нового образовательн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го стандарта</w:t>
            </w:r>
          </w:p>
        </w:tc>
        <w:tc>
          <w:tcPr>
            <w:tcW w:w="1559" w:type="dxa"/>
          </w:tcPr>
          <w:p w:rsidR="00A87F81" w:rsidRPr="005B1D83" w:rsidRDefault="00A87F81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A87F81" w:rsidRPr="005B1D83" w:rsidTr="00FE5D08">
        <w:trPr>
          <w:trHeight w:val="20"/>
        </w:trPr>
        <w:tc>
          <w:tcPr>
            <w:tcW w:w="567" w:type="dxa"/>
          </w:tcPr>
          <w:p w:rsidR="00A87F81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345" w:type="dxa"/>
          </w:tcPr>
          <w:p w:rsidR="00A87F81" w:rsidRPr="005B1D83" w:rsidRDefault="00A87F81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казённое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средняя общеобразовательная школа</w:t>
            </w:r>
            <w:r w:rsidR="001A327F"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досиновец Кировской области</w:t>
            </w:r>
          </w:p>
        </w:tc>
        <w:tc>
          <w:tcPr>
            <w:tcW w:w="5529" w:type="dxa"/>
          </w:tcPr>
          <w:p w:rsidR="001B25BE" w:rsidRPr="005B1D83" w:rsidRDefault="00A87F81" w:rsidP="00F62FD5">
            <w:pPr>
              <w:spacing w:after="0" w:line="320" w:lineRule="exact"/>
              <w:jc w:val="both"/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Профессиональный стандарт педагога как ор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ентир его профессионально-личностного ра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з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вития</w:t>
            </w:r>
          </w:p>
        </w:tc>
        <w:tc>
          <w:tcPr>
            <w:tcW w:w="1559" w:type="dxa"/>
          </w:tcPr>
          <w:p w:rsidR="00A87F81" w:rsidRPr="005B1D83" w:rsidRDefault="001A327F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702" w:type="dxa"/>
          </w:tcPr>
          <w:p w:rsidR="00A87F81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1A327F" w:rsidRPr="005B1D83" w:rsidTr="00FE5D08">
        <w:trPr>
          <w:trHeight w:val="20"/>
        </w:trPr>
        <w:tc>
          <w:tcPr>
            <w:tcW w:w="567" w:type="dxa"/>
          </w:tcPr>
          <w:p w:rsidR="001A327F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345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образовательное учрежд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ние средняя</w:t>
            </w:r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общеобразовательная школа </w:t>
            </w:r>
            <w:proofErr w:type="spellStart"/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="0019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Верх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шижемье Кировской области им. И.С. Березина</w:t>
            </w:r>
          </w:p>
        </w:tc>
        <w:tc>
          <w:tcPr>
            <w:tcW w:w="5529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Разработка единых требований к контрольно-измерительным материалам и оценочным пр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цедурам в </w:t>
            </w:r>
            <w:proofErr w:type="spellStart"/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метапредметном</w:t>
            </w:r>
            <w:proofErr w:type="spellEnd"/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поле</w:t>
            </w:r>
          </w:p>
        </w:tc>
        <w:tc>
          <w:tcPr>
            <w:tcW w:w="1559" w:type="dxa"/>
          </w:tcPr>
          <w:p w:rsidR="001A327F" w:rsidRPr="005B1D83" w:rsidRDefault="001A327F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1A327F" w:rsidRPr="005B1D83" w:rsidTr="00FE5D08">
        <w:trPr>
          <w:trHeight w:val="20"/>
        </w:trPr>
        <w:tc>
          <w:tcPr>
            <w:tcW w:w="567" w:type="dxa"/>
          </w:tcPr>
          <w:p w:rsidR="001A327F" w:rsidRPr="005B1D83" w:rsidRDefault="00747C8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345" w:type="dxa"/>
          </w:tcPr>
          <w:p w:rsidR="001B25BE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ждение основная общеобразовательная школа с. М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киши </w:t>
            </w:r>
            <w:proofErr w:type="spellStart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>Верхошижемского</w:t>
            </w:r>
            <w:proofErr w:type="spellEnd"/>
            <w:r w:rsidRPr="005B1D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Кировской области</w:t>
            </w:r>
          </w:p>
        </w:tc>
        <w:tc>
          <w:tcPr>
            <w:tcW w:w="5529" w:type="dxa"/>
          </w:tcPr>
          <w:p w:rsidR="001A327F" w:rsidRPr="005B1D83" w:rsidRDefault="001A327F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ключевых компетенций 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учас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ников образовательной организации как вед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747C8A" w:rsidRPr="005B1D83">
              <w:rPr>
                <w:rFonts w:ascii="Times New Roman" w:hAnsi="Times New Roman" w:cs="Times New Roman"/>
                <w:iCs/>
                <w:sz w:val="26"/>
                <w:szCs w:val="26"/>
              </w:rPr>
              <w:t>щее условие повышение качества образования</w:t>
            </w:r>
          </w:p>
        </w:tc>
        <w:tc>
          <w:tcPr>
            <w:tcW w:w="1559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1A327F" w:rsidRPr="005B1D83" w:rsidRDefault="00747C8A" w:rsidP="00F62FD5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5E5FFA" w:rsidRPr="005B1D83" w:rsidTr="00FE5D08">
        <w:trPr>
          <w:trHeight w:val="20"/>
        </w:trPr>
        <w:tc>
          <w:tcPr>
            <w:tcW w:w="567" w:type="dxa"/>
          </w:tcPr>
          <w:p w:rsidR="005E5FFA" w:rsidRPr="005B1D83" w:rsidRDefault="005E5FFA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345" w:type="dxa"/>
          </w:tcPr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методический кабинет управления образ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вания администрации Сунского района 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 В состав площадки входят:</w:t>
            </w:r>
            <w:proofErr w:type="gramEnd"/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№ 1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96DDE">
              <w:t xml:space="preserve">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№ 2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Суна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дняя общеобразовательная школа 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сунье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с. Ку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чум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5FFA" w:rsidRPr="005B1D83" w:rsidRDefault="005E5FFA" w:rsidP="00C11200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начальная общеобразовательная школа с.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лое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Сунского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5529" w:type="dxa"/>
          </w:tcPr>
          <w:p w:rsidR="005E5FFA" w:rsidRPr="005B1D83" w:rsidRDefault="005E5FFA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Педагогическое обеспечение достижения школьниками предметных,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и личностных результатов образования на уроке</w:t>
            </w:r>
          </w:p>
        </w:tc>
        <w:tc>
          <w:tcPr>
            <w:tcW w:w="1559" w:type="dxa"/>
          </w:tcPr>
          <w:p w:rsidR="005E5FFA" w:rsidRPr="005B1D83" w:rsidRDefault="005E5FFA" w:rsidP="005E5FF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5E5FFA" w:rsidRPr="005B1D83" w:rsidRDefault="005E5FFA" w:rsidP="005E5FFA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  <w:tr w:rsidR="00FA1DF9" w:rsidRPr="005B1D83" w:rsidTr="00FE5D08">
        <w:trPr>
          <w:trHeight w:val="20"/>
        </w:trPr>
        <w:tc>
          <w:tcPr>
            <w:tcW w:w="567" w:type="dxa"/>
          </w:tcPr>
          <w:p w:rsidR="00FA1DF9" w:rsidRDefault="00FA1DF9" w:rsidP="005B1D8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6345" w:type="dxa"/>
          </w:tcPr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казенное учреждение «Ресурсно-методический 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Куменского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Кировской области»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(В состав площадки входят:</w:t>
            </w:r>
            <w:proofErr w:type="gramEnd"/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Нижнеивкино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п.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чевщина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ждение средняя общеобразовательная школа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Кумены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1DF9" w:rsidRDefault="00FA1DF9" w:rsidP="005E5FFA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общеобразовательное учр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ждение средняя общеобразовательная школа п. Кра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нооктябрьский </w:t>
            </w:r>
            <w:proofErr w:type="spellStart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Куменского</w:t>
            </w:r>
            <w:proofErr w:type="spellEnd"/>
            <w:r w:rsidRPr="005B1D83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Кировской обла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5529" w:type="dxa"/>
          </w:tcPr>
          <w:p w:rsidR="00FA1DF9" w:rsidRPr="005B1D83" w:rsidRDefault="00FA1DF9" w:rsidP="00F62FD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Моделирование образовательного процесса в школе в контексте стандартов нового покол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59" w:type="dxa"/>
          </w:tcPr>
          <w:p w:rsidR="00FA1DF9" w:rsidRPr="005B1D83" w:rsidRDefault="00FA1DF9" w:rsidP="00FA1DF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D83">
              <w:rPr>
                <w:rFonts w:ascii="Times New Roman" w:hAnsi="Times New Roman" w:cs="Times New Roman"/>
                <w:sz w:val="26"/>
                <w:szCs w:val="26"/>
              </w:rPr>
              <w:t>2016–2018 годы</w:t>
            </w:r>
          </w:p>
        </w:tc>
        <w:tc>
          <w:tcPr>
            <w:tcW w:w="1702" w:type="dxa"/>
          </w:tcPr>
          <w:p w:rsidR="00FA1DF9" w:rsidRPr="005B1D83" w:rsidRDefault="00FA1DF9" w:rsidP="00FA1DF9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ВВРНОЦ РАО</w:t>
            </w:r>
          </w:p>
        </w:tc>
      </w:tr>
    </w:tbl>
    <w:p w:rsidR="00FE5D08" w:rsidRPr="005B1D83" w:rsidRDefault="00FE5D08" w:rsidP="00CB325D">
      <w:pPr>
        <w:autoSpaceDE w:val="0"/>
        <w:autoSpaceDN w:val="0"/>
        <w:adjustRightInd w:val="0"/>
        <w:spacing w:after="0" w:line="72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FE5D08" w:rsidRPr="005B1D83" w:rsidSect="005B1D83">
          <w:pgSz w:w="16838" w:h="11906" w:orient="landscape"/>
          <w:pgMar w:top="1531" w:right="680" w:bottom="510" w:left="680" w:header="709" w:footer="709" w:gutter="0"/>
          <w:cols w:space="708"/>
          <w:docGrid w:linePitch="360"/>
        </w:sectPr>
      </w:pPr>
      <w:bookmarkStart w:id="0" w:name="_GoBack"/>
      <w:bookmarkEnd w:id="0"/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  № 1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Кировской области 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2528">
        <w:rPr>
          <w:rFonts w:ascii="Times New Roman" w:eastAsia="Times New Roman" w:hAnsi="Times New Roman" w:cs="Times New Roman"/>
          <w:sz w:val="28"/>
          <w:szCs w:val="28"/>
        </w:rPr>
        <w:t xml:space="preserve"> 17.02.2016 </w:t>
      </w:r>
      <w:r w:rsidRPr="005B1D8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2528">
        <w:rPr>
          <w:rFonts w:ascii="Times New Roman" w:eastAsia="Times New Roman" w:hAnsi="Times New Roman" w:cs="Times New Roman"/>
          <w:sz w:val="28"/>
          <w:szCs w:val="28"/>
        </w:rPr>
        <w:t xml:space="preserve"> 5-177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1D83">
        <w:rPr>
          <w:rFonts w:ascii="Times New Roman" w:eastAsia="Times New Roman" w:hAnsi="Times New Roman" w:cs="Times New Roman"/>
          <w:bCs/>
          <w:sz w:val="28"/>
          <w:szCs w:val="28"/>
        </w:rPr>
        <w:t>организаций-кураторов</w:t>
      </w:r>
    </w:p>
    <w:p w:rsidR="00AE59ED" w:rsidRPr="005B1D83" w:rsidRDefault="00AE59ED" w:rsidP="001B25BE">
      <w:pPr>
        <w:tabs>
          <w:tab w:val="left" w:pos="7371"/>
        </w:tabs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931"/>
      </w:tblGrid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Кировское областное государственное образовательное автономное учре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дение дополнительного профессионального образования «Институт разв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тия образования Кировской области» - (далее КОГОАУ ДПО «ИРО Киро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ской области») </w:t>
            </w:r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 образования «Вятский государственный гуманитарный универс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тет» - далее ФГБОУ ВО «</w:t>
            </w:r>
            <w:proofErr w:type="spellStart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ВятГГУ</w:t>
            </w:r>
            <w:proofErr w:type="spellEnd"/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»)</w:t>
            </w:r>
            <w:proofErr w:type="gramEnd"/>
          </w:p>
        </w:tc>
      </w:tr>
      <w:tr w:rsidR="00AE59ED" w:rsidRPr="005B1D83" w:rsidTr="00E15577">
        <w:trPr>
          <w:trHeight w:val="462"/>
          <w:tblHeader/>
        </w:trPr>
        <w:tc>
          <w:tcPr>
            <w:tcW w:w="993" w:type="dxa"/>
          </w:tcPr>
          <w:p w:rsidR="00AE59ED" w:rsidRPr="005B1D83" w:rsidRDefault="00AE59ED" w:rsidP="001B25B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D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AE59ED" w:rsidRPr="005B1D83" w:rsidRDefault="00AE59ED" w:rsidP="001B25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B1D8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Автономная некоммерческая организация «Волго-Вятский региональный научно-образовательный центр российской академии образования» (далее – ВВРНОЦ РАО)</w:t>
            </w:r>
          </w:p>
        </w:tc>
      </w:tr>
    </w:tbl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tabs>
          <w:tab w:val="left" w:pos="7371"/>
        </w:tabs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ED" w:rsidRPr="005B1D83" w:rsidRDefault="00AE59ED" w:rsidP="005B1D8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33F" w:rsidRPr="005B1D83" w:rsidRDefault="00B9233F" w:rsidP="005B1D83">
      <w:pPr>
        <w:spacing w:after="0" w:line="280" w:lineRule="exact"/>
        <w:rPr>
          <w:rFonts w:ascii="Times New Roman" w:hAnsi="Times New Roman" w:cs="Times New Roman"/>
        </w:rPr>
      </w:pPr>
    </w:p>
    <w:sectPr w:rsidR="00B9233F" w:rsidRPr="005B1D83" w:rsidSect="001B25BE">
      <w:pgSz w:w="11906" w:h="16838"/>
      <w:pgMar w:top="1134" w:right="680" w:bottom="62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BB2"/>
    <w:rsid w:val="00000A17"/>
    <w:rsid w:val="000522E5"/>
    <w:rsid w:val="00196DDE"/>
    <w:rsid w:val="001A0E64"/>
    <w:rsid w:val="001A327F"/>
    <w:rsid w:val="001B25BE"/>
    <w:rsid w:val="002732DC"/>
    <w:rsid w:val="00303725"/>
    <w:rsid w:val="00312528"/>
    <w:rsid w:val="00324448"/>
    <w:rsid w:val="00434CEA"/>
    <w:rsid w:val="0049749D"/>
    <w:rsid w:val="005042D5"/>
    <w:rsid w:val="005B1D83"/>
    <w:rsid w:val="005E5FFA"/>
    <w:rsid w:val="00654F13"/>
    <w:rsid w:val="006C02FC"/>
    <w:rsid w:val="00747C8A"/>
    <w:rsid w:val="0075663C"/>
    <w:rsid w:val="00781A5D"/>
    <w:rsid w:val="007F324F"/>
    <w:rsid w:val="00862824"/>
    <w:rsid w:val="0089261E"/>
    <w:rsid w:val="00912D10"/>
    <w:rsid w:val="00A51701"/>
    <w:rsid w:val="00A87F81"/>
    <w:rsid w:val="00AE59ED"/>
    <w:rsid w:val="00B41BC3"/>
    <w:rsid w:val="00B9233F"/>
    <w:rsid w:val="00B92B2C"/>
    <w:rsid w:val="00B93E06"/>
    <w:rsid w:val="00C11200"/>
    <w:rsid w:val="00CB325D"/>
    <w:rsid w:val="00CB6DF3"/>
    <w:rsid w:val="00D11592"/>
    <w:rsid w:val="00D52358"/>
    <w:rsid w:val="00D9761C"/>
    <w:rsid w:val="00DD452E"/>
    <w:rsid w:val="00DE4CB7"/>
    <w:rsid w:val="00E15577"/>
    <w:rsid w:val="00E83CC9"/>
    <w:rsid w:val="00E92BB2"/>
    <w:rsid w:val="00F311B4"/>
    <w:rsid w:val="00F62FD5"/>
    <w:rsid w:val="00F73721"/>
    <w:rsid w:val="00FA1DF9"/>
    <w:rsid w:val="00FA3FCA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FC"/>
  </w:style>
  <w:style w:type="paragraph" w:styleId="1">
    <w:name w:val="heading 1"/>
    <w:basedOn w:val="a"/>
    <w:link w:val="10"/>
    <w:qFormat/>
    <w:rsid w:val="00E92BB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92BB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B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92BB2"/>
    <w:rPr>
      <w:rFonts w:ascii="Cambria" w:eastAsia="Calibri" w:hAnsi="Cambria" w:cs="Times New Roman"/>
      <w:b/>
      <w:bCs/>
      <w:color w:val="4F81BD"/>
      <w:sz w:val="20"/>
      <w:szCs w:val="20"/>
      <w:lang/>
    </w:rPr>
  </w:style>
  <w:style w:type="numbering" w:customStyle="1" w:styleId="11">
    <w:name w:val="Нет списка1"/>
    <w:next w:val="a2"/>
    <w:semiHidden/>
    <w:rsid w:val="00E92BB2"/>
  </w:style>
  <w:style w:type="paragraph" w:customStyle="1" w:styleId="12">
    <w:name w:val="Абзац списка1"/>
    <w:basedOn w:val="a"/>
    <w:rsid w:val="00E92BB2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E92BB2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E92BB2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basedOn w:val="a0"/>
    <w:link w:val="a4"/>
    <w:semiHidden/>
    <w:rsid w:val="00E92BB2"/>
    <w:rPr>
      <w:rFonts w:ascii="Tahoma" w:eastAsia="Calibri" w:hAnsi="Tahoma" w:cs="Times New Roman"/>
      <w:sz w:val="16"/>
      <w:szCs w:val="16"/>
      <w:lang/>
    </w:rPr>
  </w:style>
  <w:style w:type="character" w:customStyle="1" w:styleId="blk">
    <w:name w:val="blk"/>
    <w:basedOn w:val="a0"/>
    <w:rsid w:val="00E92BB2"/>
  </w:style>
  <w:style w:type="table" w:styleId="a6">
    <w:name w:val="Table Grid"/>
    <w:basedOn w:val="a1"/>
    <w:rsid w:val="00E92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2BB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E92BB2"/>
    <w:rPr>
      <w:color w:val="0000FF"/>
      <w:u w:val="single"/>
    </w:rPr>
  </w:style>
  <w:style w:type="character" w:styleId="a9">
    <w:name w:val="FollowedHyperlink"/>
    <w:rsid w:val="00E92BB2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E92B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BB2"/>
    <w:pPr>
      <w:shd w:val="clear" w:color="auto" w:fill="FFFFFF"/>
      <w:spacing w:after="0" w:line="240" w:lineRule="atLeast"/>
    </w:pPr>
  </w:style>
  <w:style w:type="character" w:customStyle="1" w:styleId="aa">
    <w:name w:val="Основной текст_"/>
    <w:link w:val="13"/>
    <w:rsid w:val="00E92BB2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E92BB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ab">
    <w:name w:val="Знак Знак"/>
    <w:basedOn w:val="a"/>
    <w:rsid w:val="003037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9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92BB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qFormat/>
    <w:rsid w:val="00E92BB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BB2"/>
    <w:rPr>
      <w:rFonts w:ascii="Times New Roman" w:eastAsia="Calibri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rsid w:val="00E92BB2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E92BB2"/>
  </w:style>
  <w:style w:type="paragraph" w:customStyle="1" w:styleId="12">
    <w:name w:val="Абзац списка1"/>
    <w:basedOn w:val="a"/>
    <w:rsid w:val="00E92BB2"/>
    <w:pPr>
      <w:ind w:left="720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E92BB2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E92BB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E92BB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lk">
    <w:name w:val="blk"/>
    <w:basedOn w:val="a0"/>
    <w:rsid w:val="00E92BB2"/>
  </w:style>
  <w:style w:type="table" w:styleId="a6">
    <w:name w:val="Table Grid"/>
    <w:basedOn w:val="a1"/>
    <w:rsid w:val="00E92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2BB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E92BB2"/>
    <w:rPr>
      <w:color w:val="0000FF"/>
      <w:u w:val="single"/>
    </w:rPr>
  </w:style>
  <w:style w:type="character" w:styleId="a9">
    <w:name w:val="FollowedHyperlink"/>
    <w:rsid w:val="00E92BB2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E92BB2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92BB2"/>
    <w:pPr>
      <w:shd w:val="clear" w:color="auto" w:fill="FFFFFF"/>
      <w:spacing w:after="0" w:line="240" w:lineRule="atLeast"/>
    </w:pPr>
  </w:style>
  <w:style w:type="character" w:customStyle="1" w:styleId="aa">
    <w:name w:val="Основной текст_"/>
    <w:link w:val="13"/>
    <w:rsid w:val="00E92BB2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a"/>
    <w:rsid w:val="00E92BB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ab">
    <w:name w:val="Знак Знак"/>
    <w:basedOn w:val="a"/>
    <w:rsid w:val="003037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9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6714-74BE-4911-AAEA-313CD209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lapteva</cp:lastModifiedBy>
  <cp:revision>2</cp:revision>
  <cp:lastPrinted>2016-02-17T08:53:00Z</cp:lastPrinted>
  <dcterms:created xsi:type="dcterms:W3CDTF">2016-02-18T08:02:00Z</dcterms:created>
  <dcterms:modified xsi:type="dcterms:W3CDTF">2016-02-18T08:02:00Z</dcterms:modified>
</cp:coreProperties>
</file>